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3" w:type="dxa"/>
        <w:tblInd w:w="83" w:type="dxa"/>
        <w:tblLook w:val="04A0"/>
      </w:tblPr>
      <w:tblGrid>
        <w:gridCol w:w="222"/>
        <w:gridCol w:w="848"/>
        <w:gridCol w:w="1627"/>
        <w:gridCol w:w="398"/>
        <w:gridCol w:w="707"/>
        <w:gridCol w:w="991"/>
        <w:gridCol w:w="707"/>
        <w:gridCol w:w="1273"/>
        <w:gridCol w:w="708"/>
        <w:gridCol w:w="991"/>
        <w:gridCol w:w="850"/>
        <w:gridCol w:w="1132"/>
        <w:gridCol w:w="566"/>
        <w:gridCol w:w="566"/>
        <w:gridCol w:w="1414"/>
        <w:gridCol w:w="1703"/>
      </w:tblGrid>
      <w:tr w:rsidR="00AC4EB3" w:rsidRPr="009E3C76" w:rsidTr="00D96D72">
        <w:trPr>
          <w:trHeight w:val="42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EC" w:rsidRPr="007165CD" w:rsidRDefault="00AC4EB3" w:rsidP="00AC4EB3">
            <w:pPr>
              <w:rPr>
                <w:rFonts w:eastAsia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7165CD">
              <w:rPr>
                <w:rFonts w:eastAsia="Times New Roman"/>
                <w:b/>
                <w:color w:val="000000"/>
                <w:lang w:eastAsia="ru-RU"/>
              </w:rPr>
              <w:t xml:space="preserve">    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Навчальні</w:t>
            </w:r>
            <w:proofErr w:type="spellEnd"/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досягнення</w:t>
            </w:r>
            <w:proofErr w:type="spellEnd"/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учнів</w:t>
            </w:r>
            <w:proofErr w:type="spellEnd"/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-4 класів І семестр    20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val="uk-UA" w:eastAsia="ru-RU"/>
              </w:rPr>
              <w:t>1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-201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  <w:r w:rsidRPr="007165CD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 н.р.   </w:t>
            </w:r>
          </w:p>
          <w:p w:rsidR="00AC4EB3" w:rsidRPr="009E3C76" w:rsidRDefault="00AC4EB3" w:rsidP="00AC4EB3">
            <w:pPr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класовод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Початковий</w:t>
            </w:r>
            <w:proofErr w:type="spell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івень</w:t>
            </w:r>
            <w:proofErr w:type="spell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E3C76">
              <w:rPr>
                <w:rFonts w:eastAsia="Times New Roman"/>
                <w:color w:val="000000"/>
                <w:lang w:eastAsia="ru-RU"/>
              </w:rPr>
              <w:t>Середній</w:t>
            </w:r>
            <w:proofErr w:type="spellEnd"/>
            <w:r w:rsidRPr="009E3C7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E3C76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9E3C76">
              <w:rPr>
                <w:rFonts w:eastAsia="Times New Roman"/>
                <w:color w:val="000000"/>
                <w:lang w:eastAsia="ru-RU"/>
              </w:rPr>
              <w:t>івень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Достатній</w:t>
            </w:r>
            <w:proofErr w:type="spell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Високий</w:t>
            </w:r>
            <w:proofErr w:type="spell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E3C76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9E3C76">
              <w:rPr>
                <w:rFonts w:eastAsia="Times New Roman"/>
                <w:color w:val="000000"/>
                <w:lang w:eastAsia="ru-RU"/>
              </w:rPr>
              <w:t>/а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Середній бал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Показник якості навченості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Шумейко В.В.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60,9%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  Б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5825E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Галасун В.П.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60,1%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3 - В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 Г.М.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52,8%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Яриш С.М.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62,3%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Б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8D486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Л.М.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58,6%</w:t>
            </w:r>
          </w:p>
        </w:tc>
      </w:tr>
      <w:tr w:rsidR="00AC4EB3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В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Таран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Т.Г.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AC4EB3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51,3%</w:t>
            </w:r>
          </w:p>
        </w:tc>
      </w:tr>
      <w:tr w:rsidR="00C317EC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  <w:r w:rsidRPr="009E3C76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DD4A54" w:rsidRDefault="00AC4EB3" w:rsidP="00D96D72">
            <w:pP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AC4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17EC" w:rsidRPr="009E3C76" w:rsidTr="00201E7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Всього</w:t>
            </w:r>
            <w:proofErr w:type="spellEnd"/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3-4кл.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C317EC" w:rsidRDefault="00C317EC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C317EC" w:rsidRDefault="00C317EC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C317EC" w:rsidRDefault="00C317EC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C317EC" w:rsidRDefault="00C317EC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4EB3" w:rsidRPr="009E3C76" w:rsidRDefault="00AC4EB3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1E71" w:rsidRPr="009E3C76" w:rsidTr="00C317E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71" w:rsidRPr="00201E71" w:rsidRDefault="00201E71" w:rsidP="00D96D72">
            <w:pPr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1E71" w:rsidRPr="009E3C76" w:rsidRDefault="00201E71" w:rsidP="00D96D7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317EC" w:rsidRDefault="00C317EC">
      <w:pPr>
        <w:rPr>
          <w:lang w:val="uk-UA"/>
        </w:rPr>
      </w:pPr>
    </w:p>
    <w:p w:rsidR="00201E71" w:rsidRDefault="00201E71" w:rsidP="00201E71">
      <w:pPr>
        <w:jc w:val="center"/>
        <w:rPr>
          <w:lang w:val="uk-UA"/>
        </w:rPr>
      </w:pPr>
      <w:r w:rsidRPr="00201E71">
        <w:rPr>
          <w:lang w:val="uk-UA"/>
        </w:rPr>
        <w:drawing>
          <wp:inline distT="0" distB="0" distL="0" distR="0">
            <wp:extent cx="7734285" cy="3382178"/>
            <wp:effectExtent l="19050" t="0" r="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1E71" w:rsidRDefault="00201E71" w:rsidP="00201E71">
      <w:pPr>
        <w:jc w:val="center"/>
        <w:rPr>
          <w:lang w:val="uk-UA"/>
        </w:rPr>
      </w:pPr>
    </w:p>
    <w:p w:rsidR="00201E71" w:rsidRDefault="00201E71" w:rsidP="00201E71">
      <w:pPr>
        <w:jc w:val="center"/>
        <w:rPr>
          <w:lang w:val="uk-UA"/>
        </w:rPr>
      </w:pPr>
    </w:p>
    <w:p w:rsidR="00201E71" w:rsidRDefault="00201E71" w:rsidP="00201E71">
      <w:pPr>
        <w:jc w:val="center"/>
        <w:rPr>
          <w:lang w:val="uk-UA"/>
        </w:rPr>
      </w:pPr>
    </w:p>
    <w:p w:rsidR="00201E71" w:rsidRDefault="00201E71" w:rsidP="00201E71">
      <w:pPr>
        <w:jc w:val="center"/>
        <w:rPr>
          <w:lang w:val="uk-UA"/>
        </w:rPr>
      </w:pPr>
    </w:p>
    <w:p w:rsidR="00201E71" w:rsidRDefault="00201E71" w:rsidP="00201E71">
      <w:pPr>
        <w:jc w:val="center"/>
        <w:rPr>
          <w:lang w:val="uk-UA"/>
        </w:rPr>
      </w:pPr>
    </w:p>
    <w:p w:rsidR="001F78F8" w:rsidRDefault="00201E71" w:rsidP="00201E71">
      <w:pPr>
        <w:jc w:val="center"/>
        <w:rPr>
          <w:b/>
          <w:sz w:val="28"/>
          <w:szCs w:val="28"/>
          <w:lang w:val="uk-UA"/>
        </w:rPr>
      </w:pPr>
      <w:r w:rsidRPr="001F78F8">
        <w:rPr>
          <w:b/>
          <w:sz w:val="28"/>
          <w:szCs w:val="28"/>
          <w:lang w:val="uk-UA"/>
        </w:rPr>
        <w:t>Показник якості навченості по класах</w:t>
      </w:r>
    </w:p>
    <w:p w:rsidR="001F78F8" w:rsidRDefault="001F78F8" w:rsidP="00201E71">
      <w:pPr>
        <w:jc w:val="center"/>
        <w:rPr>
          <w:b/>
          <w:sz w:val="28"/>
          <w:szCs w:val="28"/>
          <w:lang w:val="uk-UA"/>
        </w:rPr>
      </w:pPr>
      <w:r w:rsidRPr="001F78F8">
        <w:rPr>
          <w:b/>
          <w:sz w:val="28"/>
          <w:szCs w:val="28"/>
          <w:lang w:val="uk-UA"/>
        </w:rPr>
        <w:drawing>
          <wp:inline distT="0" distB="0" distL="0" distR="0">
            <wp:extent cx="6462487" cy="31838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8F8" w:rsidRDefault="001F78F8" w:rsidP="00201E71">
      <w:pPr>
        <w:jc w:val="center"/>
        <w:rPr>
          <w:b/>
          <w:sz w:val="28"/>
          <w:szCs w:val="28"/>
          <w:lang w:val="uk-UA"/>
        </w:rPr>
      </w:pPr>
    </w:p>
    <w:sectPr w:rsidR="001F78F8" w:rsidSect="00201E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EB3"/>
    <w:rsid w:val="001E2CAE"/>
    <w:rsid w:val="001F78F8"/>
    <w:rsid w:val="00201E71"/>
    <w:rsid w:val="00581483"/>
    <w:rsid w:val="005A42F1"/>
    <w:rsid w:val="00687E36"/>
    <w:rsid w:val="007165CD"/>
    <w:rsid w:val="007E1D21"/>
    <w:rsid w:val="008521AF"/>
    <w:rsid w:val="0094347A"/>
    <w:rsid w:val="00AC4EB3"/>
    <w:rsid w:val="00B03FD9"/>
    <w:rsid w:val="00B521D9"/>
    <w:rsid w:val="00C317EC"/>
    <w:rsid w:val="00C41EA0"/>
    <w:rsid w:val="00D61724"/>
    <w:rsid w:val="00FE6806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3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7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F7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4">
                  <c:v>4-А</c:v>
                </c:pt>
                <c:pt idx="5">
                  <c:v>4-Б</c:v>
                </c:pt>
                <c:pt idx="6">
                  <c:v>4-В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 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4">
                  <c:v>4-А</c:v>
                </c:pt>
                <c:pt idx="5">
                  <c:v>4-Б</c:v>
                </c:pt>
                <c:pt idx="6">
                  <c:v>4-В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10</c:v>
                </c:pt>
                <c:pt idx="2">
                  <c:v>15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4">
                  <c:v>4-А</c:v>
                </c:pt>
                <c:pt idx="5">
                  <c:v>4-Б</c:v>
                </c:pt>
                <c:pt idx="6">
                  <c:v>4-В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23</c:v>
                </c:pt>
                <c:pt idx="1">
                  <c:v>21</c:v>
                </c:pt>
                <c:pt idx="2">
                  <c:v>10</c:v>
                </c:pt>
                <c:pt idx="4">
                  <c:v>19</c:v>
                </c:pt>
                <c:pt idx="5">
                  <c:v>19</c:v>
                </c:pt>
                <c:pt idx="6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4">
                  <c:v>4-А</c:v>
                </c:pt>
                <c:pt idx="5">
                  <c:v>4-Б</c:v>
                </c:pt>
                <c:pt idx="6">
                  <c:v>4-В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shape val="cylinder"/>
        <c:axId val="46844160"/>
        <c:axId val="46845952"/>
        <c:axId val="0"/>
      </c:bar3DChart>
      <c:catAx>
        <c:axId val="46844160"/>
        <c:scaling>
          <c:orientation val="minMax"/>
        </c:scaling>
        <c:axPos val="b"/>
        <c:tickLblPos val="nextTo"/>
        <c:crossAx val="46845952"/>
        <c:crosses val="autoZero"/>
        <c:auto val="1"/>
        <c:lblAlgn val="ctr"/>
        <c:lblOffset val="100"/>
      </c:catAx>
      <c:valAx>
        <c:axId val="46845952"/>
        <c:scaling>
          <c:orientation val="minMax"/>
        </c:scaling>
        <c:axPos val="l"/>
        <c:majorGridlines/>
        <c:numFmt formatCode="General" sourceLinked="1"/>
        <c:tickLblPos val="nextTo"/>
        <c:crossAx val="468441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Лист1!$A$27:$A$33</c:f>
              <c:strCache>
                <c:ptCount val="7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4">
                  <c:v>4-А</c:v>
                </c:pt>
                <c:pt idx="5">
                  <c:v>4-Б</c:v>
                </c:pt>
                <c:pt idx="6">
                  <c:v>4-В</c:v>
                </c:pt>
              </c:strCache>
            </c:strRef>
          </c:cat>
          <c:val>
            <c:numRef>
              <c:f>Лист1!$B$27:$B$33</c:f>
              <c:numCache>
                <c:formatCode>0.00%</c:formatCode>
                <c:ptCount val="7"/>
                <c:pt idx="0">
                  <c:v>0.6090000000000001</c:v>
                </c:pt>
                <c:pt idx="1">
                  <c:v>0.60100000000000009</c:v>
                </c:pt>
                <c:pt idx="2">
                  <c:v>0.52800000000000002</c:v>
                </c:pt>
                <c:pt idx="4">
                  <c:v>0.62300000000000011</c:v>
                </c:pt>
                <c:pt idx="5">
                  <c:v>0.58599999999999997</c:v>
                </c:pt>
                <c:pt idx="6">
                  <c:v>0.51300000000000001</c:v>
                </c:pt>
              </c:numCache>
            </c:numRef>
          </c:val>
        </c:ser>
        <c:shape val="box"/>
        <c:axId val="48582656"/>
        <c:axId val="48586112"/>
        <c:axId val="0"/>
      </c:bar3DChart>
      <c:catAx>
        <c:axId val="48582656"/>
        <c:scaling>
          <c:orientation val="minMax"/>
        </c:scaling>
        <c:axPos val="b"/>
        <c:tickLblPos val="nextTo"/>
        <c:crossAx val="48586112"/>
        <c:crosses val="autoZero"/>
        <c:auto val="1"/>
        <c:lblAlgn val="ctr"/>
        <c:lblOffset val="100"/>
      </c:catAx>
      <c:valAx>
        <c:axId val="48586112"/>
        <c:scaling>
          <c:orientation val="minMax"/>
        </c:scaling>
        <c:axPos val="l"/>
        <c:majorGridlines/>
        <c:numFmt formatCode="0%" sourceLinked="0"/>
        <c:tickLblPos val="nextTo"/>
        <c:crossAx val="485826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1</cp:revision>
  <dcterms:created xsi:type="dcterms:W3CDTF">2015-01-14T07:07:00Z</dcterms:created>
  <dcterms:modified xsi:type="dcterms:W3CDTF">2015-01-14T08:28:00Z</dcterms:modified>
</cp:coreProperties>
</file>